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5E965" w14:textId="6D6F953C" w:rsidR="00C811EC" w:rsidRPr="00C811EC" w:rsidRDefault="00C811EC" w:rsidP="00C811EC">
      <w:pPr>
        <w:rPr>
          <w:b/>
          <w:bCs/>
        </w:rPr>
      </w:pPr>
      <w:r>
        <w:rPr>
          <w:b/>
          <w:bCs/>
        </w:rPr>
        <w:t xml:space="preserve">dr. </w:t>
      </w:r>
      <w:proofErr w:type="spellStart"/>
      <w:r>
        <w:rPr>
          <w:b/>
          <w:bCs/>
        </w:rPr>
        <w:t>Geleta</w:t>
      </w:r>
      <w:proofErr w:type="spellEnd"/>
      <w:r>
        <w:rPr>
          <w:b/>
          <w:bCs/>
        </w:rPr>
        <w:t xml:space="preserve"> Ferenc - </w:t>
      </w:r>
      <w:r w:rsidRPr="00C811EC">
        <w:rPr>
          <w:b/>
          <w:bCs/>
        </w:rPr>
        <w:t>A zselici erdők múltja – az erdőművelési eljárások változása</w:t>
      </w:r>
    </w:p>
    <w:p w14:paraId="68379743" w14:textId="77777777" w:rsidR="00C811EC" w:rsidRPr="00C811EC" w:rsidRDefault="00C811EC" w:rsidP="00C811EC">
      <w:pPr>
        <w:rPr>
          <w:b/>
          <w:bCs/>
        </w:rPr>
      </w:pPr>
      <w:r w:rsidRPr="00C811EC">
        <w:rPr>
          <w:b/>
          <w:bCs/>
        </w:rPr>
        <w:t>A korábbi erdőhasználat és következményei</w:t>
      </w:r>
    </w:p>
    <w:p w14:paraId="37B2E1CC" w14:textId="77777777" w:rsidR="00C811EC" w:rsidRPr="00C811EC" w:rsidRDefault="00C811EC" w:rsidP="00C811EC">
      <w:r w:rsidRPr="00C811EC">
        <w:t>A Zselic erdeinek mai állapotát jelentős részben a múltban alkalmazott erdőgazdálkodási módszerek alakították. A korábbi tulajdonviszonyok, a faanyag iránti igények, a mezőgazdasági hasznosítás és az erdőfelújítás eltérő gyakorlatai egyaránt nyomot hagytak az erdőállományok összetételén és szerkezetén.</w:t>
      </w:r>
    </w:p>
    <w:p w14:paraId="648D1DA2" w14:textId="77777777" w:rsidR="00C811EC" w:rsidRPr="00C811EC" w:rsidRDefault="00C811EC" w:rsidP="00C811EC">
      <w:r w:rsidRPr="00C811EC">
        <w:t>A múlt század első felében az általánosan alkalmazott erdőkezelési mód a tarvágás volt. Ahol a terepviszonyok lehetővé tették, a mezőgazdasági elő- és közteshasználattal összekapcsolt mesterséges erdőfelújítást részesítették előnyben. A felújítások során gyakran szabad gyökérzetű, többször átiskolázott, idősebb csemetéket alkalmaztak.</w:t>
      </w:r>
    </w:p>
    <w:p w14:paraId="14B6B77B" w14:textId="77777777" w:rsidR="00C811EC" w:rsidRPr="00C811EC" w:rsidRDefault="00C811EC" w:rsidP="00C811EC">
      <w:r w:rsidRPr="00C811EC">
        <w:t xml:space="preserve">Ezeknek az eljárásoknak hosszú távú következményei voltak. A múlt erdőgazdálkodásában a tűzifa iránti kereslet és az </w:t>
      </w:r>
      <w:proofErr w:type="spellStart"/>
      <w:r w:rsidRPr="00C811EC">
        <w:t>elcseresedés</w:t>
      </w:r>
      <w:proofErr w:type="spellEnd"/>
      <w:r w:rsidRPr="00C811EC">
        <w:t xml:space="preserve">, </w:t>
      </w:r>
      <w:proofErr w:type="spellStart"/>
      <w:r w:rsidRPr="00C811EC">
        <w:t>elgyertyánosodás</w:t>
      </w:r>
      <w:proofErr w:type="spellEnd"/>
      <w:r w:rsidRPr="00C811EC">
        <w:t xml:space="preserve"> következtében a tölgy és a bükk sok helyen visszaszorult. Az egykor értékes tölgyesek és bükkösök helyén gyertyános, cseres, illetve más fafajokból álló erdőrészletek alakultak ki.</w:t>
      </w:r>
    </w:p>
    <w:p w14:paraId="40A9A52D" w14:textId="77777777" w:rsidR="00C811EC" w:rsidRPr="00C811EC" w:rsidRDefault="00C811EC" w:rsidP="00C811EC">
      <w:r w:rsidRPr="00C811EC">
        <w:t>Különösen kedvezőtlennek bizonyult, amikor a természetes felújulásra alkalmas termőhelyeken is mesterséges felújítást alkalmaztak, vagy nem megfelelő fafajokat telepítettek. A kocsányostölgy például több esetben olyan termőhelyekre került, amelyek eredetileg a gyertyános-tölgyesek számára voltak megfelelőek. Az ilyen állományokban már 60–70 éves korban jelentős csúcsszáradás jelentkezhetett.</w:t>
      </w:r>
    </w:p>
    <w:p w14:paraId="473291BA" w14:textId="77777777" w:rsidR="00C811EC" w:rsidRPr="00C811EC" w:rsidRDefault="00C811EC" w:rsidP="00C811EC">
      <w:r w:rsidRPr="00C811EC">
        <w:t>A mezőgazdasági közteshasználat következtében sok helyen elegyetlen fenyvesek, cseresek és tölgyesek jöttek létre. Ezekből hiányzott a természetes erdőkre jellemző második lombkoronaszint, amely fontos szerepet játszik az erdő belső viszonyainak alakításában. Az állományok idősebb korukra gyakran kiritkultak, a talaj pedig fokozottan ki volt téve a kiszáradásnak és az elgyomosodásnak.</w:t>
      </w:r>
    </w:p>
    <w:p w14:paraId="7A0D795D" w14:textId="77777777" w:rsidR="00C811EC" w:rsidRPr="00C811EC" w:rsidRDefault="00C811EC" w:rsidP="00C811EC">
      <w:pPr>
        <w:rPr>
          <w:b/>
          <w:bCs/>
        </w:rPr>
      </w:pPr>
      <w:r w:rsidRPr="00C811EC">
        <w:rPr>
          <w:b/>
          <w:bCs/>
        </w:rPr>
        <w:t>Az erdők állapota a 20. század első felében</w:t>
      </w:r>
    </w:p>
    <w:p w14:paraId="71F5DB18" w14:textId="77777777" w:rsidR="00C811EC" w:rsidRPr="00C811EC" w:rsidRDefault="00C811EC" w:rsidP="00C811EC">
      <w:r w:rsidRPr="00C811EC">
        <w:t>Az 1918 és 1945 közötti időszakban a különböző erdőhasználatok következtében nagy kiterjedésű, összefüggő vágásterületek keletkeztek. Az erdők felújításáról a birtokosok sok esetben nem gondoskodtak megfelelően, ezért a kivágott területeken természetes úton megjelenő fafajok vették át a szerepet.</w:t>
      </w:r>
    </w:p>
    <w:p w14:paraId="7FE320B9" w14:textId="77777777" w:rsidR="00C811EC" w:rsidRPr="00C811EC" w:rsidRDefault="00C811EC" w:rsidP="00C811EC">
      <w:r w:rsidRPr="00C811EC">
        <w:t>A bükkösök helyén gyakran gyertyán, a kedvezőbb termőhelyeken hárs, a szárazabb területeken pedig cser és kocsánytalan tölgy jelent meg. A korábbi erdőhasználat következtében így számos elegyes, tölgyes-gyertyános állomány alakult ki. Ezek közül több később értékes erdőállománnyá fejlődött.</w:t>
      </w:r>
    </w:p>
    <w:p w14:paraId="476B66E5" w14:textId="77777777" w:rsidR="00C811EC" w:rsidRPr="00C811EC" w:rsidRDefault="00C811EC" w:rsidP="00C811EC">
      <w:r w:rsidRPr="00C811EC">
        <w:t xml:space="preserve">A nem megfelelő gazdálkodás az erdőtalajok leromlásához is hozzájárult. A forrásanyag szerint a majdnem általánosnak mondható erdei legeltetés tovább súlyosbította a </w:t>
      </w:r>
      <w:r w:rsidRPr="00C811EC">
        <w:lastRenderedPageBreak/>
        <w:t>helyzetet, különösen akkor, amikor az erdőkbe nagyvadat is telepítettek, illetve a vadállományt felszaporították.</w:t>
      </w:r>
    </w:p>
    <w:p w14:paraId="7E574B9C" w14:textId="77777777" w:rsidR="00C811EC" w:rsidRPr="00C811EC" w:rsidRDefault="00C811EC" w:rsidP="00C811EC">
      <w:r w:rsidRPr="00C811EC">
        <w:t>A kedvezőtlen folyamatok mellett ugyanakkor értékes erdőállományok is fennmaradtak. Egyes birtoktestekben a természetes felújulás lehetőségeit jobban kihasználták, így szép állományszerkezetű bükkösök, tölgyesek és erdei fenyvesek maradtak az utókorra. Ezek bizonyították, hogy a termőhely adottságaihoz igazodó erdőfelújítás hosszú távon eredményes lehet.</w:t>
      </w:r>
    </w:p>
    <w:p w14:paraId="75FC9981" w14:textId="77777777" w:rsidR="00C811EC" w:rsidRPr="00C811EC" w:rsidRDefault="00C811EC" w:rsidP="00C811EC">
      <w:pPr>
        <w:rPr>
          <w:b/>
          <w:bCs/>
        </w:rPr>
      </w:pPr>
      <w:r w:rsidRPr="00C811EC">
        <w:rPr>
          <w:b/>
          <w:bCs/>
        </w:rPr>
        <w:t>Fordulat az erdőgazdálkodásban 1945 után</w:t>
      </w:r>
    </w:p>
    <w:p w14:paraId="7699D130" w14:textId="77777777" w:rsidR="00C811EC" w:rsidRPr="00C811EC" w:rsidRDefault="00C811EC" w:rsidP="00C811EC">
      <w:r w:rsidRPr="00C811EC">
        <w:t>Az állami tulajdonba került erdők szakszerű kezelése 1945 után fokozatosan megindult. Az 1948-ban megszűnt vállalkozói fakitermelés és az erdőművelési érdekek teljes mértékű érvényesítése új időszakot nyitott az erdőgazdálkodásban.</w:t>
      </w:r>
    </w:p>
    <w:p w14:paraId="05FB0ADD" w14:textId="77777777" w:rsidR="00C811EC" w:rsidRPr="00C811EC" w:rsidRDefault="00C811EC" w:rsidP="00C811EC">
      <w:r w:rsidRPr="00C811EC">
        <w:t>A korábbi nagy tarvágások következtében jelentős erdősítési hátralék halmozódott fel. Az elmaradt felújítások pótlása sürgető feladattá vált, különösen az 1950-es években. A nagy kiterjedésű vágásterületek erdősítését először kisebb területekre összpontosítva végezték, ami lehetővé tette a munkák megfelelő ütemezését és eredményesebb kivitelezését.</w:t>
      </w:r>
    </w:p>
    <w:p w14:paraId="0ADC6D78" w14:textId="77777777" w:rsidR="00C811EC" w:rsidRPr="00C811EC" w:rsidRDefault="00C811EC" w:rsidP="00C811EC">
      <w:r w:rsidRPr="00C811EC">
        <w:t>Ezzel párhuzamosan megkezdődött a leromlott állapotú erdők átalakítása is. A száraz dombtetőkön és domboldalakon erdeifenyőt ültettek, a cseresekben pedig kocsánytalan tölgy makkjának alátelepítésével törekedtek a gyertyános-tölgyesekre jellemző fafajösszetétel visszaállítására.</w:t>
      </w:r>
    </w:p>
    <w:p w14:paraId="45605C60" w14:textId="77777777" w:rsidR="00C811EC" w:rsidRPr="00C811EC" w:rsidRDefault="00C811EC" w:rsidP="00C811EC">
      <w:r w:rsidRPr="00C811EC">
        <w:t>Egyre nagyobb szerepet kaptak a felújítóvágásos eljárások is. Ahol a termőhely és az állomány állapota lehetővé tette, a természetes felújulást részesítették előnyben. A módszer alkalmazása különösen a bükkösökben és tölgyesekben jelentett előrelépést, mivel lehetőséget teremtett az értékes fafajok természetes utánpótlására.</w:t>
      </w:r>
    </w:p>
    <w:p w14:paraId="1CC4A92B" w14:textId="77777777" w:rsidR="00C811EC" w:rsidRPr="00C811EC" w:rsidRDefault="00C811EC" w:rsidP="00C811EC">
      <w:r w:rsidRPr="00C811EC">
        <w:t>Az új szemlélet eredményeként fokozatosan javult az erdőállományok összetétele és szerkezete. A felújítások során egyre nagyobb figyelmet fordítottak a megfelelő elegyarányok kialakítására.</w:t>
      </w:r>
    </w:p>
    <w:p w14:paraId="3F9A8560" w14:textId="77777777" w:rsidR="00C811EC" w:rsidRPr="00C811EC" w:rsidRDefault="00C811EC" w:rsidP="00C811EC">
      <w:pPr>
        <w:rPr>
          <w:b/>
          <w:bCs/>
        </w:rPr>
      </w:pPr>
      <w:r w:rsidRPr="00C811EC">
        <w:rPr>
          <w:b/>
          <w:bCs/>
        </w:rPr>
        <w:t>Az erdőgazdálkodás jövőjére vonatkozó korabeli irányelvek</w:t>
      </w:r>
    </w:p>
    <w:p w14:paraId="25FB9AE7" w14:textId="77777777" w:rsidR="00C811EC" w:rsidRPr="00C811EC" w:rsidRDefault="00C811EC" w:rsidP="00C811EC">
      <w:r w:rsidRPr="00C811EC">
        <w:t>A dokumentum külön fejezetben foglalja össze azokat az erdőművelési irányelveket, amelyek a Zselic erdeinek hosszú távú átalakítását és állapotuk javítását szolgálták.</w:t>
      </w:r>
    </w:p>
    <w:p w14:paraId="40726064" w14:textId="77777777" w:rsidR="00C811EC" w:rsidRPr="00C811EC" w:rsidRDefault="00C811EC" w:rsidP="00C811EC">
      <w:r w:rsidRPr="00C811EC">
        <w:t>Az alapvető cél a természetes erdőfelújítás előtérbe helyezése volt. A tarvágás alkalmazását elsősorban azokra a területekre tartották indokoltnak, ahol az előzetes alátelepítés vagy a természetes felújulás nem biztosított megfelelő eredményt. Fafajcsere esetén is az alátelepítést javasolták, a fenyvesek felújításánál pedig kisebb, 1–2 hektáros tarvágások alkalmazását tartották célszerűnek.</w:t>
      </w:r>
    </w:p>
    <w:p w14:paraId="7EE8B950" w14:textId="77777777" w:rsidR="00C811EC" w:rsidRPr="00C811EC" w:rsidRDefault="00C811EC" w:rsidP="00C811EC">
      <w:r w:rsidRPr="00C811EC">
        <w:t>A szakmai irányelvek több fontos feladatot határoztak meg:</w:t>
      </w:r>
    </w:p>
    <w:p w14:paraId="411A1BDD" w14:textId="77777777" w:rsidR="00C811EC" w:rsidRPr="00C811EC" w:rsidRDefault="00C811EC" w:rsidP="00C811EC">
      <w:r w:rsidRPr="00C811EC">
        <w:rPr>
          <w:b/>
          <w:bCs/>
        </w:rPr>
        <w:lastRenderedPageBreak/>
        <w:t>1. A természetes fafajösszetétel helyreállítása.</w:t>
      </w:r>
      <w:r w:rsidRPr="00C811EC">
        <w:t xml:space="preserve"> A gyertyános-kocsánytalan tölgyesek és bükkösök területének megtartását, valamint a helytelen gazdálkodás következtében kialakult állományok átalakítását kiemelt feladatnak tekintették. Az </w:t>
      </w:r>
      <w:proofErr w:type="spellStart"/>
      <w:r w:rsidRPr="00C811EC">
        <w:t>elcseresedett</w:t>
      </w:r>
      <w:proofErr w:type="spellEnd"/>
      <w:r w:rsidRPr="00C811EC">
        <w:t xml:space="preserve"> és elgyertyánosodott területeken kocsánytalan tölgy, illetve bükk telepítésével kívánták javítani a fafajösszetételt.</w:t>
      </w:r>
    </w:p>
    <w:p w14:paraId="21ABB30C" w14:textId="77777777" w:rsidR="00C811EC" w:rsidRPr="00C811EC" w:rsidRDefault="00C811EC" w:rsidP="00C811EC">
      <w:r w:rsidRPr="00C811EC">
        <w:rPr>
          <w:b/>
          <w:bCs/>
        </w:rPr>
        <w:t>2. Elegyes erdőállományok kialakítása.</w:t>
      </w:r>
      <w:r w:rsidRPr="00C811EC">
        <w:t xml:space="preserve"> A szárazabb termőhelyeken található cseresek és tölgyesek felújításánál az ezüsthárs elegyítését javasolták. Ennek célja az volt, hogy az idősebb korban kialakuló ritkás állományok alatt megfelelő második lombkoronaszint jöhessen létre. Az ezüsthárs arányát az új állományban 20–30 százalékra tervezték.</w:t>
      </w:r>
    </w:p>
    <w:p w14:paraId="53008AF5" w14:textId="77777777" w:rsidR="00C811EC" w:rsidRPr="00C811EC" w:rsidRDefault="00C811EC" w:rsidP="00C811EC">
      <w:r w:rsidRPr="00C811EC">
        <w:rPr>
          <w:b/>
          <w:bCs/>
        </w:rPr>
        <w:t>3. A kocsányos tölgyesek átalakítása.</w:t>
      </w:r>
      <w:r w:rsidRPr="00C811EC">
        <w:t xml:space="preserve"> A dombokon található, nem megfelelő termőhelyre telepített kocsányos tölgyeseket termőhelyhez jobban alkalmazkodó elegyes állományokká kívánták alakítani. Az ajánlott fafajösszetételben az erdeifenyő, a cser, az ezüsthárs, a kocsányos és a kocsánytalan tölgy egyaránt szerepelt.</w:t>
      </w:r>
    </w:p>
    <w:p w14:paraId="56DFAA4D" w14:textId="77777777" w:rsidR="00C811EC" w:rsidRPr="00C811EC" w:rsidRDefault="00C811EC" w:rsidP="00C811EC">
      <w:r w:rsidRPr="00C811EC">
        <w:rPr>
          <w:b/>
          <w:bCs/>
        </w:rPr>
        <w:t>4. A fiatal, elegyetlen állományok kiegészítése.</w:t>
      </w:r>
      <w:r w:rsidRPr="00C811EC">
        <w:t xml:space="preserve"> A fiatal tölgyesek és cseresek esetében árnytűrő fafajok alátelepítését javasolták. A 30–40 éves állományokban a második lombkoronaszint kialakítására hársat vagy gyertyánt tartottak alkalmasnak.</w:t>
      </w:r>
    </w:p>
    <w:p w14:paraId="5D9528E2" w14:textId="77777777" w:rsidR="00C811EC" w:rsidRPr="00C811EC" w:rsidRDefault="00C811EC" w:rsidP="00C811EC">
      <w:r w:rsidRPr="00C811EC">
        <w:rPr>
          <w:b/>
          <w:bCs/>
        </w:rPr>
        <w:t>5. A fafajok termőhelyi igényeinek figyelembevétele.</w:t>
      </w:r>
      <w:r w:rsidRPr="00C811EC">
        <w:t xml:space="preserve"> A vöröstölgy telepítését csak megfelelő termőhelyen javasolták, mivel a bázikus talajt és az erősen száraz viszonyokat nem tűri. A vörösfenyő és a duglászfenyő </w:t>
      </w:r>
      <w:proofErr w:type="spellStart"/>
      <w:r w:rsidRPr="00C811EC">
        <w:t>szálankénti</w:t>
      </w:r>
      <w:proofErr w:type="spellEnd"/>
      <w:r w:rsidRPr="00C811EC">
        <w:t xml:space="preserve"> elegyítését szintén a megfelelő termőhelyekhez kötötték.</w:t>
      </w:r>
    </w:p>
    <w:p w14:paraId="3E4E48EF" w14:textId="77777777" w:rsidR="00C811EC" w:rsidRPr="00C811EC" w:rsidRDefault="00C811EC" w:rsidP="00C811EC">
      <w:r w:rsidRPr="00C811EC">
        <w:rPr>
          <w:b/>
          <w:bCs/>
        </w:rPr>
        <w:t>6. A bükk és az ezüsthárs arányának szabályozása.</w:t>
      </w:r>
      <w:r w:rsidRPr="00C811EC">
        <w:t xml:space="preserve"> A Zselicben az ezüsthárs jelentős szerepet töltött be, de erős </w:t>
      </w:r>
      <w:proofErr w:type="spellStart"/>
      <w:r w:rsidRPr="00C811EC">
        <w:t>elhársasodás</w:t>
      </w:r>
      <w:proofErr w:type="spellEnd"/>
      <w:r w:rsidRPr="00C811EC">
        <w:t xml:space="preserve"> esetén a bükk és a tölgy háttérbe szorulhatott. Ezért a korabeli irányelvek az ezüsthárs térfoglalását legfeljebb 30–40 százalékban kívánták meghatározni. A bükkösök felújításánál külön figyelmet fordítottak arra, hogy a bükk </w:t>
      </w:r>
      <w:proofErr w:type="spellStart"/>
      <w:r w:rsidRPr="00C811EC">
        <w:t>újulata</w:t>
      </w:r>
      <w:proofErr w:type="spellEnd"/>
      <w:r w:rsidRPr="00C811EC">
        <w:t xml:space="preserve"> megfelelő időben felszabaduljon, és ne kerüljön tartósan az erőteljesebben fejlődő elegyfafajok árnyékába.</w:t>
      </w:r>
    </w:p>
    <w:p w14:paraId="5C50C2B4" w14:textId="77777777" w:rsidR="00C811EC" w:rsidRPr="00C811EC" w:rsidRDefault="00C811EC" w:rsidP="00C811EC">
      <w:pPr>
        <w:rPr>
          <w:b/>
          <w:bCs/>
        </w:rPr>
      </w:pPr>
      <w:r w:rsidRPr="00C811EC">
        <w:rPr>
          <w:b/>
          <w:bCs/>
        </w:rPr>
        <w:t>Összegzés</w:t>
      </w:r>
    </w:p>
    <w:p w14:paraId="214A50FA" w14:textId="77777777" w:rsidR="00C811EC" w:rsidRPr="00C811EC" w:rsidRDefault="00C811EC" w:rsidP="00C811EC">
      <w:r w:rsidRPr="00C811EC">
        <w:t>A Zselic erdeinek története jól szemlélteti, hogy az erdőgazdálkodási döntések hatása évtizedeken, sőt több erdőgeneráción keresztül érvényesülhet. A korábbi tarvágások, a mezőgazdasági közteshasználat, a nem megfelelő fafajválasztás és az elmaradt erdőfelújítások jelentősen átalakították az erdők természetes összetételét.</w:t>
      </w:r>
    </w:p>
    <w:p w14:paraId="3B115BA4" w14:textId="77777777" w:rsidR="00C811EC" w:rsidRPr="00C811EC" w:rsidRDefault="00C811EC" w:rsidP="00C811EC">
      <w:r w:rsidRPr="00C811EC">
        <w:t>A 20. század közepétől az erdőgazdálkodásban fokozatosan előtérbe került a termőhelyi adottságok figyelembevétele, a természetes felújítás lehetőségeinek kihasználása és az elegyes, megfelelő állományszerkezetű erdők kialakítása.</w:t>
      </w:r>
    </w:p>
    <w:p w14:paraId="23F56DBC" w14:textId="77777777" w:rsidR="00C811EC" w:rsidRPr="00C811EC" w:rsidRDefault="00C811EC" w:rsidP="00C811EC">
      <w:r w:rsidRPr="00C811EC">
        <w:t xml:space="preserve">A dokumentum különösen értékes történeti forrás abból a szempontból, hogy bemutatja a korábbi erdőhasználat következményeinek felismerését és az ezek kezelésére kidolgozott szakmai megoldásokat. Egyúttal rávilágít arra is, hogy a Zselic mai </w:t>
      </w:r>
      <w:r w:rsidRPr="00C811EC">
        <w:lastRenderedPageBreak/>
        <w:t>erdőállományainak megértéséhez elengedhetetlen a múltbeli gazdálkodási gyakorlatok ismerete.</w:t>
      </w:r>
    </w:p>
    <w:p w14:paraId="705D9BDA" w14:textId="77777777" w:rsidR="00706D4E" w:rsidRDefault="00706D4E"/>
    <w:sectPr w:rsidR="00706D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1EC"/>
    <w:rsid w:val="00706D4E"/>
    <w:rsid w:val="00707B94"/>
    <w:rsid w:val="00C811EC"/>
    <w:rsid w:val="00F30DA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13FE6"/>
  <w15:chartTrackingRefBased/>
  <w15:docId w15:val="{058AFAFA-04EC-493C-88C7-B248DA02B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C811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C811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C811EC"/>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C811EC"/>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C811EC"/>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C811EC"/>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811EC"/>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811EC"/>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811EC"/>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811EC"/>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C811EC"/>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811EC"/>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C811EC"/>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811EC"/>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811EC"/>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811EC"/>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811EC"/>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811EC"/>
    <w:rPr>
      <w:rFonts w:eastAsiaTheme="majorEastAsia" w:cstheme="majorBidi"/>
      <w:color w:val="272727" w:themeColor="text1" w:themeTint="D8"/>
    </w:rPr>
  </w:style>
  <w:style w:type="paragraph" w:styleId="Cm">
    <w:name w:val="Title"/>
    <w:basedOn w:val="Norml"/>
    <w:next w:val="Norml"/>
    <w:link w:val="CmChar"/>
    <w:uiPriority w:val="10"/>
    <w:qFormat/>
    <w:rsid w:val="00C81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811EC"/>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811EC"/>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811EC"/>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811EC"/>
    <w:pPr>
      <w:spacing w:before="160"/>
      <w:jc w:val="center"/>
    </w:pPr>
    <w:rPr>
      <w:i/>
      <w:iCs/>
      <w:color w:val="404040" w:themeColor="text1" w:themeTint="BF"/>
    </w:rPr>
  </w:style>
  <w:style w:type="character" w:customStyle="1" w:styleId="IdzetChar">
    <w:name w:val="Idézet Char"/>
    <w:basedOn w:val="Bekezdsalapbettpusa"/>
    <w:link w:val="Idzet"/>
    <w:uiPriority w:val="29"/>
    <w:rsid w:val="00C811EC"/>
    <w:rPr>
      <w:i/>
      <w:iCs/>
      <w:color w:val="404040" w:themeColor="text1" w:themeTint="BF"/>
    </w:rPr>
  </w:style>
  <w:style w:type="paragraph" w:styleId="Listaszerbekezds">
    <w:name w:val="List Paragraph"/>
    <w:basedOn w:val="Norml"/>
    <w:uiPriority w:val="34"/>
    <w:qFormat/>
    <w:rsid w:val="00C811EC"/>
    <w:pPr>
      <w:ind w:left="720"/>
      <w:contextualSpacing/>
    </w:pPr>
  </w:style>
  <w:style w:type="character" w:styleId="Erskiemels">
    <w:name w:val="Intense Emphasis"/>
    <w:basedOn w:val="Bekezdsalapbettpusa"/>
    <w:uiPriority w:val="21"/>
    <w:qFormat/>
    <w:rsid w:val="00C811EC"/>
    <w:rPr>
      <w:i/>
      <w:iCs/>
      <w:color w:val="0F4761" w:themeColor="accent1" w:themeShade="BF"/>
    </w:rPr>
  </w:style>
  <w:style w:type="paragraph" w:styleId="Kiemeltidzet">
    <w:name w:val="Intense Quote"/>
    <w:basedOn w:val="Norml"/>
    <w:next w:val="Norml"/>
    <w:link w:val="KiemeltidzetChar"/>
    <w:uiPriority w:val="30"/>
    <w:qFormat/>
    <w:rsid w:val="00C811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C811EC"/>
    <w:rPr>
      <w:i/>
      <w:iCs/>
      <w:color w:val="0F4761" w:themeColor="accent1" w:themeShade="BF"/>
    </w:rPr>
  </w:style>
  <w:style w:type="character" w:styleId="Ershivatkozs">
    <w:name w:val="Intense Reference"/>
    <w:basedOn w:val="Bekezdsalapbettpusa"/>
    <w:uiPriority w:val="32"/>
    <w:qFormat/>
    <w:rsid w:val="00C811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1034</Words>
  <Characters>7137</Characters>
  <Application>Microsoft Office Word</Application>
  <DocSecurity>0</DocSecurity>
  <Lines>59</Lines>
  <Paragraphs>16</Paragraphs>
  <ScaleCrop>false</ScaleCrop>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Kovácsné Kiss Zita</dc:creator>
  <cp:keywords/>
  <dc:description/>
  <cp:lastModifiedBy>Kovácsné Kiss Zita</cp:lastModifiedBy>
  <cp:revision>1</cp:revision>
  <dcterms:created xsi:type="dcterms:W3CDTF">2026-10-19T18:33:00Z</dcterms:created>
  <dcterms:modified xsi:type="dcterms:W3CDTF">2026-10-19T18:34:00Z</dcterms:modified>
</cp:coreProperties>
</file>